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4A04" w14:textId="0879858D" w:rsidR="00BB47A5" w:rsidRDefault="006956E3" w:rsidP="003D4834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0771">
        <w:rPr>
          <w:rFonts w:ascii="Arial" w:hAnsi="Arial" w:cs="Arial"/>
          <w:b/>
          <w:sz w:val="28"/>
          <w:szCs w:val="28"/>
          <w:u w:val="single"/>
        </w:rPr>
        <w:t>Cahier des charges Buvette</w:t>
      </w:r>
      <w:r w:rsidR="00701E27" w:rsidRPr="00CE07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02C6C34" w14:textId="174502BC" w:rsidR="006956E3" w:rsidRPr="00CE0771" w:rsidRDefault="00A53830" w:rsidP="003D4834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701E27" w:rsidRPr="00CE0771">
        <w:rPr>
          <w:rFonts w:ascii="Arial" w:hAnsi="Arial" w:cs="Arial"/>
          <w:b/>
          <w:sz w:val="28"/>
          <w:szCs w:val="28"/>
          <w:u w:val="single"/>
        </w:rPr>
        <w:t xml:space="preserve">oncert du </w:t>
      </w:r>
      <w:r w:rsidR="00BB47A5">
        <w:rPr>
          <w:rFonts w:ascii="Arial" w:hAnsi="Arial" w:cs="Arial"/>
          <w:b/>
          <w:sz w:val="28"/>
          <w:szCs w:val="28"/>
          <w:u w:val="single"/>
        </w:rPr>
        <w:t>vendredi 7</w:t>
      </w:r>
      <w:r w:rsidR="00701E27" w:rsidRPr="00CE0771">
        <w:rPr>
          <w:rFonts w:ascii="Arial" w:hAnsi="Arial" w:cs="Arial"/>
          <w:b/>
          <w:sz w:val="28"/>
          <w:szCs w:val="28"/>
          <w:u w:val="single"/>
        </w:rPr>
        <w:t xml:space="preserve"> juillet 202</w:t>
      </w:r>
      <w:r w:rsidR="00BB47A5">
        <w:rPr>
          <w:rFonts w:ascii="Arial" w:hAnsi="Arial" w:cs="Arial"/>
          <w:b/>
          <w:sz w:val="28"/>
          <w:szCs w:val="28"/>
          <w:u w:val="single"/>
        </w:rPr>
        <w:t>3</w:t>
      </w:r>
    </w:p>
    <w:p w14:paraId="633FDCC2" w14:textId="095C7F26" w:rsidR="003D4834" w:rsidRPr="00CE0771" w:rsidRDefault="006956E3" w:rsidP="003D4834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0771">
        <w:rPr>
          <w:rFonts w:ascii="Arial" w:hAnsi="Arial" w:cs="Arial"/>
          <w:b/>
          <w:sz w:val="28"/>
          <w:szCs w:val="28"/>
          <w:u w:val="single"/>
        </w:rPr>
        <w:t xml:space="preserve">Grand Pré </w:t>
      </w:r>
      <w:r w:rsidR="00A3206E">
        <w:rPr>
          <w:rFonts w:ascii="Arial" w:hAnsi="Arial" w:cs="Arial"/>
          <w:b/>
          <w:sz w:val="28"/>
          <w:szCs w:val="28"/>
          <w:u w:val="single"/>
        </w:rPr>
        <w:t xml:space="preserve">/ </w:t>
      </w:r>
      <w:r w:rsidRPr="00CE0771">
        <w:rPr>
          <w:rFonts w:ascii="Arial" w:hAnsi="Arial" w:cs="Arial"/>
          <w:b/>
          <w:sz w:val="28"/>
          <w:szCs w:val="28"/>
          <w:u w:val="single"/>
        </w:rPr>
        <w:t xml:space="preserve">parc </w:t>
      </w:r>
      <w:r w:rsidR="003D4834" w:rsidRPr="00CE0771">
        <w:rPr>
          <w:rFonts w:ascii="Arial" w:hAnsi="Arial" w:cs="Arial"/>
          <w:b/>
          <w:sz w:val="28"/>
          <w:szCs w:val="28"/>
          <w:u w:val="single"/>
        </w:rPr>
        <w:t>de Blossac</w:t>
      </w:r>
    </w:p>
    <w:p w14:paraId="2404DE76" w14:textId="77777777" w:rsidR="006956E3" w:rsidRPr="00CE0771" w:rsidRDefault="006956E3" w:rsidP="003D4834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D7227E" w14:textId="77777777" w:rsidR="003D4834" w:rsidRDefault="003D4834" w:rsidP="003D4834">
      <w:pPr>
        <w:pStyle w:val="Corpsdetexte"/>
        <w:rPr>
          <w:rFonts w:ascii="Arial" w:hAnsi="Arial" w:cs="Arial"/>
          <w:sz w:val="22"/>
          <w:szCs w:val="22"/>
        </w:rPr>
      </w:pPr>
    </w:p>
    <w:p w14:paraId="7D531C81" w14:textId="0FCE0B63" w:rsidR="00850A3F" w:rsidRDefault="00A53830" w:rsidP="00A53830">
      <w:pPr>
        <w:pStyle w:val="Corpsdetexte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850A3F" w:rsidRPr="006F0C85">
        <w:rPr>
          <w:rFonts w:ascii="Arial" w:hAnsi="Arial" w:cs="Arial"/>
          <w:b/>
          <w:sz w:val="22"/>
          <w:szCs w:val="22"/>
          <w:u w:val="single"/>
        </w:rPr>
        <w:t>ontexte</w:t>
      </w:r>
      <w:r w:rsidR="00E4388A" w:rsidRPr="006F0C8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796DCE" w14:textId="77777777" w:rsidR="006D0FA9" w:rsidRPr="006F0C85" w:rsidRDefault="006D0FA9" w:rsidP="006D0FA9">
      <w:pPr>
        <w:pStyle w:val="Corpsdetexte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4C7D39A6" w14:textId="790A4667" w:rsidR="00BB47A5" w:rsidRPr="00BB47A5" w:rsidRDefault="003D4834" w:rsidP="00BB47A5">
      <w:pPr>
        <w:widowControl w:val="0"/>
        <w:spacing w:before="20" w:line="22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>La Ville de Poitie</w:t>
      </w:r>
      <w:r w:rsidR="006956E3">
        <w:rPr>
          <w:rFonts w:ascii="Arial" w:hAnsi="Arial" w:cs="Arial"/>
          <w:sz w:val="22"/>
          <w:szCs w:val="22"/>
        </w:rPr>
        <w:t>r</w:t>
      </w:r>
      <w:r w:rsidR="00701E27">
        <w:rPr>
          <w:rFonts w:ascii="Arial" w:hAnsi="Arial" w:cs="Arial"/>
          <w:sz w:val="22"/>
          <w:szCs w:val="22"/>
        </w:rPr>
        <w:t>s organise</w:t>
      </w:r>
      <w:r w:rsidR="00BB47A5" w:rsidRPr="00BB47A5">
        <w:rPr>
          <w:rFonts w:ascii="Arial" w:hAnsi="Arial" w:cs="Arial"/>
          <w:snapToGrid w:val="0"/>
          <w:sz w:val="22"/>
          <w:szCs w:val="22"/>
        </w:rPr>
        <w:t xml:space="preserve"> le vendredi 7 juillet 2023, un concert dans le Grand Pré du parc de Blossac avec EHLA et Yannick NOAH. </w:t>
      </w:r>
    </w:p>
    <w:p w14:paraId="1AA284B0" w14:textId="77777777" w:rsidR="00976205" w:rsidRDefault="00BB47A5" w:rsidP="00BB47A5">
      <w:pPr>
        <w:widowControl w:val="0"/>
        <w:spacing w:before="20" w:line="22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BB47A5">
        <w:rPr>
          <w:rFonts w:ascii="Arial" w:hAnsi="Arial" w:cs="Arial"/>
          <w:snapToGrid w:val="0"/>
          <w:sz w:val="22"/>
          <w:szCs w:val="22"/>
        </w:rPr>
        <w:t xml:space="preserve">Les grilles du parc de Blossac seront ouvertes au public à 18h00, le concert d’EHLA débutera à 20h00 et celui de Yannick Noah à 21h00. </w:t>
      </w:r>
    </w:p>
    <w:p w14:paraId="57583879" w14:textId="4974A31E" w:rsidR="006956E3" w:rsidRPr="00BB47A5" w:rsidRDefault="00BB47A5" w:rsidP="00BB47A5">
      <w:pPr>
        <w:widowControl w:val="0"/>
        <w:spacing w:before="20" w:line="22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BB47A5">
        <w:rPr>
          <w:rFonts w:ascii="Arial" w:hAnsi="Arial" w:cs="Arial"/>
          <w:snapToGrid w:val="0"/>
          <w:sz w:val="22"/>
          <w:szCs w:val="22"/>
        </w:rPr>
        <w:t>L’évacuation du public est prévue 30 mn, à l’issue de concert, soit au plus tard à 23h30.</w:t>
      </w:r>
      <w:r w:rsidR="00701E27">
        <w:rPr>
          <w:rFonts w:ascii="Arial" w:hAnsi="Arial" w:cs="Arial"/>
          <w:sz w:val="22"/>
          <w:szCs w:val="22"/>
        </w:rPr>
        <w:t xml:space="preserve"> </w:t>
      </w:r>
    </w:p>
    <w:p w14:paraId="6E7B590A" w14:textId="77777777" w:rsidR="00701E27" w:rsidRDefault="00701E27" w:rsidP="0017621D">
      <w:pPr>
        <w:pStyle w:val="Corpsdetexte"/>
        <w:rPr>
          <w:rFonts w:ascii="Arial" w:hAnsi="Arial" w:cs="Arial"/>
          <w:sz w:val="22"/>
          <w:szCs w:val="22"/>
        </w:rPr>
      </w:pPr>
    </w:p>
    <w:p w14:paraId="0D13C1BB" w14:textId="77777777" w:rsidR="0017621D" w:rsidRPr="00821C06" w:rsidRDefault="0017621D" w:rsidP="0017621D">
      <w:pPr>
        <w:pStyle w:val="Corpsdetexte"/>
        <w:rPr>
          <w:rFonts w:ascii="Arial" w:hAnsi="Arial" w:cs="Arial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ublic cible : les familles et les jeunes.</w:t>
      </w:r>
    </w:p>
    <w:p w14:paraId="49FBE864" w14:textId="77777777" w:rsidR="0017621D" w:rsidRDefault="0017621D" w:rsidP="003D4834">
      <w:pPr>
        <w:pStyle w:val="Corpsdetexte"/>
        <w:rPr>
          <w:rFonts w:ascii="Arial" w:hAnsi="Arial" w:cs="Arial"/>
          <w:sz w:val="22"/>
          <w:szCs w:val="22"/>
        </w:rPr>
      </w:pPr>
    </w:p>
    <w:p w14:paraId="600F2CC7" w14:textId="52D14770" w:rsidR="00B04BEE" w:rsidRPr="00821C06" w:rsidRDefault="0017621D" w:rsidP="003D4834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1C06" w:rsidRPr="00821C06">
        <w:rPr>
          <w:rFonts w:ascii="Arial" w:hAnsi="Arial" w:cs="Arial"/>
          <w:sz w:val="22"/>
          <w:szCs w:val="22"/>
        </w:rPr>
        <w:t>a Ville de Poitiers autorise l’occupation du domaine public pour l’organisation</w:t>
      </w:r>
      <w:r w:rsidR="00B04BEE" w:rsidRPr="00821C06">
        <w:rPr>
          <w:rFonts w:ascii="Arial" w:hAnsi="Arial" w:cs="Arial"/>
          <w:sz w:val="22"/>
          <w:szCs w:val="22"/>
        </w:rPr>
        <w:t xml:space="preserve"> d’une buvette </w:t>
      </w:r>
      <w:r>
        <w:rPr>
          <w:rFonts w:ascii="Arial" w:hAnsi="Arial" w:cs="Arial"/>
          <w:sz w:val="22"/>
          <w:szCs w:val="22"/>
        </w:rPr>
        <w:t>avec bières et soft à un seul exploitant</w:t>
      </w:r>
      <w:r w:rsidR="009762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35B013" w14:textId="77777777" w:rsidR="00850A3F" w:rsidRPr="00821C06" w:rsidRDefault="00850A3F" w:rsidP="003D4834">
      <w:pPr>
        <w:pStyle w:val="Corpsdetexte"/>
        <w:rPr>
          <w:rFonts w:ascii="Arial" w:hAnsi="Arial" w:cs="Arial"/>
          <w:sz w:val="22"/>
          <w:szCs w:val="22"/>
        </w:rPr>
      </w:pPr>
    </w:p>
    <w:p w14:paraId="43B0A451" w14:textId="77777777" w:rsidR="00C53330" w:rsidRPr="00821C06" w:rsidRDefault="00C53330" w:rsidP="003D4834">
      <w:pPr>
        <w:pStyle w:val="Corpsdetexte"/>
        <w:rPr>
          <w:rFonts w:ascii="Arial" w:hAnsi="Arial" w:cs="Arial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 xml:space="preserve">Le </w:t>
      </w:r>
      <w:r w:rsidR="0017621D">
        <w:rPr>
          <w:rFonts w:ascii="Arial" w:hAnsi="Arial" w:cs="Arial"/>
          <w:sz w:val="22"/>
          <w:szCs w:val="22"/>
        </w:rPr>
        <w:t>titulaire</w:t>
      </w:r>
      <w:r w:rsidR="00E40433" w:rsidRPr="00821C06">
        <w:rPr>
          <w:rFonts w:ascii="Arial" w:hAnsi="Arial" w:cs="Arial"/>
          <w:sz w:val="22"/>
          <w:szCs w:val="22"/>
        </w:rPr>
        <w:t xml:space="preserve"> de l’autorisation d’occuper le domaine public </w:t>
      </w:r>
      <w:r w:rsidR="0017621D">
        <w:rPr>
          <w:rFonts w:ascii="Arial" w:hAnsi="Arial" w:cs="Arial"/>
          <w:sz w:val="22"/>
          <w:szCs w:val="22"/>
        </w:rPr>
        <w:t>devra</w:t>
      </w:r>
      <w:r w:rsidRPr="00821C06">
        <w:rPr>
          <w:rFonts w:ascii="Arial" w:hAnsi="Arial" w:cs="Arial"/>
          <w:sz w:val="22"/>
          <w:szCs w:val="22"/>
        </w:rPr>
        <w:t xml:space="preserve"> être </w:t>
      </w:r>
      <w:r w:rsidR="00850A3F" w:rsidRPr="00821C06">
        <w:rPr>
          <w:rFonts w:ascii="Arial" w:hAnsi="Arial" w:cs="Arial"/>
          <w:sz w:val="22"/>
          <w:szCs w:val="22"/>
        </w:rPr>
        <w:t>en conformité avec la législation et détenteur des licences de débit de boissons.</w:t>
      </w:r>
    </w:p>
    <w:p w14:paraId="6A9C81FA" w14:textId="77777777" w:rsidR="00850A3F" w:rsidRPr="00821C06" w:rsidRDefault="00850A3F" w:rsidP="003D4834">
      <w:pPr>
        <w:pStyle w:val="Corpsdetexte"/>
        <w:rPr>
          <w:rFonts w:ascii="Arial" w:hAnsi="Arial" w:cs="Arial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 xml:space="preserve">La politique tarifaire </w:t>
      </w:r>
      <w:r w:rsidR="00435676">
        <w:rPr>
          <w:rFonts w:ascii="Arial" w:hAnsi="Arial" w:cs="Arial"/>
          <w:sz w:val="22"/>
          <w:szCs w:val="22"/>
        </w:rPr>
        <w:t>appliquée par le</w:t>
      </w:r>
      <w:r w:rsidR="00E4388A" w:rsidRPr="00821C06">
        <w:rPr>
          <w:rFonts w:ascii="Arial" w:hAnsi="Arial" w:cs="Arial"/>
          <w:sz w:val="22"/>
          <w:szCs w:val="22"/>
        </w:rPr>
        <w:t xml:space="preserve"> </w:t>
      </w:r>
      <w:r w:rsidR="00435676">
        <w:rPr>
          <w:rFonts w:ascii="Arial" w:hAnsi="Arial" w:cs="Arial"/>
          <w:sz w:val="22"/>
          <w:szCs w:val="22"/>
        </w:rPr>
        <w:t>titulaire</w:t>
      </w:r>
      <w:r w:rsidR="00E40433" w:rsidRPr="00821C06">
        <w:rPr>
          <w:rFonts w:ascii="Arial" w:hAnsi="Arial" w:cs="Arial"/>
          <w:sz w:val="22"/>
          <w:szCs w:val="22"/>
        </w:rPr>
        <w:t xml:space="preserve"> </w:t>
      </w:r>
      <w:r w:rsidR="00E4388A" w:rsidRPr="00821C06">
        <w:rPr>
          <w:rFonts w:ascii="Arial" w:hAnsi="Arial" w:cs="Arial"/>
          <w:sz w:val="22"/>
          <w:szCs w:val="22"/>
        </w:rPr>
        <w:t xml:space="preserve">sur la vente des produits </w:t>
      </w:r>
      <w:r w:rsidRPr="00821C06">
        <w:rPr>
          <w:rFonts w:ascii="Arial" w:hAnsi="Arial" w:cs="Arial"/>
          <w:sz w:val="22"/>
          <w:szCs w:val="22"/>
        </w:rPr>
        <w:t>devra être adaptée au plus grand nombre.</w:t>
      </w:r>
    </w:p>
    <w:p w14:paraId="113349C3" w14:textId="77777777" w:rsidR="003D4834" w:rsidRPr="00821C06" w:rsidRDefault="00D37E8F" w:rsidP="000142FF">
      <w:pPr>
        <w:pStyle w:val="Corpsdetexte"/>
        <w:rPr>
          <w:rFonts w:ascii="Arial" w:hAnsi="Arial" w:cs="Arial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 xml:space="preserve"> </w:t>
      </w:r>
      <w:r w:rsidR="003D4834" w:rsidRPr="00821C06">
        <w:rPr>
          <w:rFonts w:ascii="Arial" w:hAnsi="Arial" w:cs="Arial"/>
          <w:b/>
          <w:sz w:val="22"/>
          <w:szCs w:val="22"/>
        </w:rPr>
        <w:tab/>
      </w:r>
    </w:p>
    <w:p w14:paraId="77A16D91" w14:textId="109E8DA7" w:rsidR="00E4388A" w:rsidRPr="00A53830" w:rsidRDefault="00B04BEE" w:rsidP="00A53830">
      <w:pPr>
        <w:pStyle w:val="Paragraphedeliste"/>
        <w:widowControl w:val="0"/>
        <w:numPr>
          <w:ilvl w:val="0"/>
          <w:numId w:val="12"/>
        </w:num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53830">
        <w:rPr>
          <w:rFonts w:ascii="Arial" w:hAnsi="Arial" w:cs="Arial"/>
          <w:b/>
          <w:snapToGrid w:val="0"/>
          <w:sz w:val="22"/>
          <w:szCs w:val="22"/>
          <w:u w:val="single"/>
        </w:rPr>
        <w:t>Description et spécificités</w:t>
      </w:r>
      <w:r w:rsidR="00E4388A" w:rsidRPr="00A5383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 la prestation</w:t>
      </w:r>
    </w:p>
    <w:p w14:paraId="06F54891" w14:textId="77777777" w:rsidR="00E4388A" w:rsidRPr="00821C06" w:rsidRDefault="00E4388A" w:rsidP="00E4388A">
      <w:pPr>
        <w:widowControl w:val="0"/>
        <w:ind w:left="3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AEDA3F1" w14:textId="77777777" w:rsidR="00850A3F" w:rsidRPr="003275CB" w:rsidRDefault="00E4388A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>Modalités d’i</w:t>
      </w:r>
      <w:r w:rsidR="00850A3F" w:rsidRPr="003275CB">
        <w:rPr>
          <w:rFonts w:ascii="Arial" w:hAnsi="Arial" w:cs="Arial"/>
          <w:b/>
          <w:snapToGrid w:val="0"/>
          <w:sz w:val="22"/>
          <w:szCs w:val="22"/>
        </w:rPr>
        <w:t>nstallation de la buvette</w:t>
      </w:r>
    </w:p>
    <w:p w14:paraId="59B7100B" w14:textId="77777777" w:rsidR="00701E27" w:rsidRDefault="00E4388A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L’emplacement mis à disposition par la Ville de Poitiers est nu. </w:t>
      </w:r>
      <w:r w:rsidR="00435676">
        <w:rPr>
          <w:rFonts w:ascii="Arial" w:hAnsi="Arial" w:cs="Arial"/>
          <w:snapToGrid w:val="0"/>
          <w:sz w:val="22"/>
          <w:szCs w:val="22"/>
        </w:rPr>
        <w:t>Toutefois, à titre exceptionnel, la Ville de Poitiers mettra à disposition gratuitement :</w:t>
      </w:r>
    </w:p>
    <w:p w14:paraId="5EEF5860" w14:textId="77777777" w:rsidR="00701E27" w:rsidRDefault="00701E27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7B0616E" w14:textId="77777777" w:rsidR="00435676" w:rsidRPr="00103D3C" w:rsidRDefault="00701E27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8 M linéaire de </w:t>
      </w:r>
      <w:r w:rsidR="00435676" w:rsidRPr="00103D3C">
        <w:rPr>
          <w:rFonts w:ascii="Arial" w:hAnsi="Arial" w:cs="Arial"/>
          <w:snapToGrid w:val="0"/>
          <w:sz w:val="22"/>
          <w:szCs w:val="22"/>
        </w:rPr>
        <w:t>tables</w:t>
      </w:r>
      <w:r>
        <w:rPr>
          <w:rFonts w:ascii="Arial" w:hAnsi="Arial" w:cs="Arial"/>
          <w:snapToGrid w:val="0"/>
          <w:sz w:val="22"/>
          <w:szCs w:val="22"/>
        </w:rPr>
        <w:t xml:space="preserve"> (</w:t>
      </w:r>
      <w:r w:rsidR="00435676" w:rsidRPr="00103D3C">
        <w:rPr>
          <w:rFonts w:ascii="Arial" w:hAnsi="Arial" w:cs="Arial"/>
          <w:snapToGrid w:val="0"/>
          <w:sz w:val="22"/>
          <w:szCs w:val="22"/>
        </w:rPr>
        <w:t>bois</w:t>
      </w:r>
      <w:r>
        <w:rPr>
          <w:rFonts w:ascii="Arial" w:hAnsi="Arial" w:cs="Arial"/>
          <w:snapToGrid w:val="0"/>
          <w:sz w:val="22"/>
          <w:szCs w:val="22"/>
        </w:rPr>
        <w:t xml:space="preserve"> ou plastique)</w:t>
      </w:r>
    </w:p>
    <w:p w14:paraId="7496B1E4" w14:textId="70ED6E9B" w:rsidR="00701E27" w:rsidRPr="00976205" w:rsidRDefault="00701E27" w:rsidP="00701E27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103D3C">
        <w:rPr>
          <w:rFonts w:ascii="Arial" w:hAnsi="Arial" w:cs="Arial"/>
          <w:snapToGrid w:val="0"/>
          <w:sz w:val="22"/>
          <w:szCs w:val="22"/>
        </w:rPr>
        <w:t xml:space="preserve">L’accès à l’alimentation électrique </w:t>
      </w:r>
    </w:p>
    <w:p w14:paraId="5687D188" w14:textId="77777777" w:rsidR="00435676" w:rsidRDefault="00435676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103D3C">
        <w:rPr>
          <w:rFonts w:ascii="Arial" w:hAnsi="Arial" w:cs="Arial"/>
          <w:snapToGrid w:val="0"/>
          <w:sz w:val="22"/>
          <w:szCs w:val="22"/>
        </w:rPr>
        <w:t xml:space="preserve">L’accès à une arrivée d’eau située </w:t>
      </w:r>
      <w:r w:rsidR="00701E27">
        <w:rPr>
          <w:rFonts w:ascii="Arial" w:hAnsi="Arial" w:cs="Arial"/>
          <w:snapToGrid w:val="0"/>
          <w:sz w:val="22"/>
          <w:szCs w:val="22"/>
        </w:rPr>
        <w:t>(</w:t>
      </w:r>
      <w:r w:rsidRPr="00103D3C">
        <w:rPr>
          <w:rFonts w:ascii="Arial" w:hAnsi="Arial" w:cs="Arial"/>
          <w:snapToGrid w:val="0"/>
          <w:sz w:val="22"/>
          <w:szCs w:val="22"/>
        </w:rPr>
        <w:t>dans les toilettes sous la pergola</w:t>
      </w:r>
      <w:r w:rsidR="00701E27">
        <w:rPr>
          <w:rFonts w:ascii="Arial" w:hAnsi="Arial" w:cs="Arial"/>
          <w:snapToGrid w:val="0"/>
          <w:sz w:val="22"/>
          <w:szCs w:val="22"/>
        </w:rPr>
        <w:t>)</w:t>
      </w:r>
      <w:r w:rsidR="00103D3C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37E25A0" w14:textId="77777777" w:rsidR="00435676" w:rsidRPr="00103D3C" w:rsidRDefault="00701E27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Lumière pour l’éclairage autour du bar</w:t>
      </w:r>
      <w:r w:rsidR="00B31733" w:rsidRPr="00103D3C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9762F17" w14:textId="09684165" w:rsidR="00B31733" w:rsidRPr="00103D3C" w:rsidRDefault="00103D3C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Ainsi que </w:t>
      </w:r>
      <w:r w:rsidR="00BB47A5">
        <w:rPr>
          <w:rFonts w:ascii="Arial" w:hAnsi="Arial" w:cs="Arial"/>
          <w:snapToGrid w:val="0"/>
          <w:sz w:val="22"/>
          <w:szCs w:val="22"/>
        </w:rPr>
        <w:t>des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31733" w:rsidRPr="00103D3C">
        <w:rPr>
          <w:rFonts w:ascii="Arial" w:hAnsi="Arial" w:cs="Arial"/>
          <w:snapToGrid w:val="0"/>
          <w:sz w:val="22"/>
          <w:szCs w:val="22"/>
        </w:rPr>
        <w:t xml:space="preserve">barrières pour </w:t>
      </w:r>
      <w:r w:rsidR="00BB47A5">
        <w:rPr>
          <w:rFonts w:ascii="Arial" w:hAnsi="Arial" w:cs="Arial"/>
          <w:snapToGrid w:val="0"/>
          <w:sz w:val="22"/>
          <w:szCs w:val="22"/>
        </w:rPr>
        <w:t>la gestion d</w:t>
      </w:r>
      <w:r w:rsidR="00B31733" w:rsidRPr="00103D3C">
        <w:rPr>
          <w:rFonts w:ascii="Arial" w:hAnsi="Arial" w:cs="Arial"/>
          <w:snapToGrid w:val="0"/>
          <w:sz w:val="22"/>
          <w:szCs w:val="22"/>
        </w:rPr>
        <w:t>es files d’attente</w:t>
      </w:r>
    </w:p>
    <w:p w14:paraId="15F92F2B" w14:textId="77777777" w:rsidR="00435676" w:rsidRDefault="00435676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39345BD" w14:textId="148BB1AA" w:rsidR="00E4388A" w:rsidRPr="00821C06" w:rsidRDefault="00E4388A" w:rsidP="00E438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 xml:space="preserve">titulaire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aura à sa charge </w:t>
      </w:r>
      <w:r w:rsidR="00B04BEE" w:rsidRPr="00821C06">
        <w:rPr>
          <w:rFonts w:ascii="Arial" w:hAnsi="Arial" w:cs="Arial"/>
          <w:snapToGrid w:val="0"/>
          <w:sz w:val="22"/>
          <w:szCs w:val="22"/>
        </w:rPr>
        <w:t>l’installation du matériel nécessaire à la tenue des buvettes</w:t>
      </w:r>
      <w:r w:rsidR="00701E27">
        <w:rPr>
          <w:rFonts w:ascii="Arial" w:hAnsi="Arial" w:cs="Arial"/>
          <w:snapToGrid w:val="0"/>
          <w:sz w:val="22"/>
          <w:szCs w:val="22"/>
        </w:rPr>
        <w:t xml:space="preserve"> dont un bar avec accès PMR.</w:t>
      </w:r>
    </w:p>
    <w:p w14:paraId="072A7DA5" w14:textId="77777777" w:rsidR="00BB47A5" w:rsidRDefault="00BB47A5" w:rsidP="00C5333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3E71138" w14:textId="1A3BE770" w:rsidR="00C53330" w:rsidRPr="00821C06" w:rsidRDefault="00C53330" w:rsidP="00C5333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E4388A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devra procéder à son installation </w:t>
      </w:r>
      <w:r w:rsidR="00850A3F" w:rsidRPr="00821C06">
        <w:rPr>
          <w:rFonts w:ascii="Arial" w:hAnsi="Arial" w:cs="Arial"/>
          <w:snapToGrid w:val="0"/>
          <w:sz w:val="22"/>
          <w:szCs w:val="22"/>
        </w:rPr>
        <w:t xml:space="preserve">entre </w:t>
      </w:r>
      <w:r w:rsidR="00701E27">
        <w:rPr>
          <w:rFonts w:ascii="Arial" w:hAnsi="Arial" w:cs="Arial"/>
          <w:b/>
          <w:snapToGrid w:val="0"/>
          <w:sz w:val="22"/>
          <w:szCs w:val="22"/>
        </w:rPr>
        <w:t>11h</w:t>
      </w:r>
      <w:r w:rsidR="00B8134E">
        <w:rPr>
          <w:rFonts w:ascii="Arial" w:hAnsi="Arial" w:cs="Arial"/>
          <w:b/>
          <w:snapToGrid w:val="0"/>
          <w:sz w:val="22"/>
          <w:szCs w:val="22"/>
        </w:rPr>
        <w:t>00 et</w:t>
      </w:r>
      <w:r w:rsidR="00701E27">
        <w:rPr>
          <w:rFonts w:ascii="Arial" w:hAnsi="Arial" w:cs="Arial"/>
          <w:b/>
          <w:snapToGrid w:val="0"/>
          <w:sz w:val="22"/>
          <w:szCs w:val="22"/>
        </w:rPr>
        <w:t> 15h</w:t>
      </w:r>
      <w:r w:rsidR="00AF0086">
        <w:rPr>
          <w:rFonts w:ascii="Arial" w:hAnsi="Arial" w:cs="Arial"/>
          <w:b/>
          <w:snapToGrid w:val="0"/>
          <w:sz w:val="22"/>
          <w:szCs w:val="22"/>
        </w:rPr>
        <w:t xml:space="preserve">00 le jour même et </w:t>
      </w:r>
      <w:r w:rsidR="00B31733">
        <w:rPr>
          <w:rFonts w:ascii="Arial" w:hAnsi="Arial" w:cs="Arial"/>
          <w:b/>
          <w:snapToGrid w:val="0"/>
          <w:sz w:val="22"/>
          <w:szCs w:val="22"/>
        </w:rPr>
        <w:t xml:space="preserve">au </w:t>
      </w:r>
      <w:r w:rsidR="00AF0086">
        <w:rPr>
          <w:rFonts w:ascii="Arial" w:hAnsi="Arial" w:cs="Arial"/>
          <w:b/>
          <w:snapToGrid w:val="0"/>
          <w:sz w:val="22"/>
          <w:szCs w:val="22"/>
        </w:rPr>
        <w:t>démontage dès l’évacuation totale du public jusqu’à 1h30 du matin.</w:t>
      </w:r>
    </w:p>
    <w:p w14:paraId="228C559B" w14:textId="77777777" w:rsidR="00701E27" w:rsidRDefault="00701E27" w:rsidP="003D48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7CBCE0FD" w14:textId="5F1910EC" w:rsidR="00701E27" w:rsidRDefault="003D4834" w:rsidP="003D483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E4388A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sera autorisé à installer </w:t>
      </w:r>
      <w:r w:rsidR="00435676">
        <w:rPr>
          <w:rFonts w:ascii="Arial" w:hAnsi="Arial" w:cs="Arial"/>
          <w:snapToGrid w:val="0"/>
          <w:sz w:val="22"/>
          <w:szCs w:val="22"/>
        </w:rPr>
        <w:t xml:space="preserve">4 </w:t>
      </w:r>
      <w:r w:rsidR="00B04BEE" w:rsidRPr="00821C06">
        <w:rPr>
          <w:rFonts w:ascii="Arial" w:hAnsi="Arial" w:cs="Arial"/>
          <w:snapToGrid w:val="0"/>
          <w:sz w:val="22"/>
          <w:szCs w:val="22"/>
        </w:rPr>
        <w:t>tireuse</w:t>
      </w:r>
      <w:r w:rsidR="00435676">
        <w:rPr>
          <w:rFonts w:ascii="Arial" w:hAnsi="Arial" w:cs="Arial"/>
          <w:snapToGrid w:val="0"/>
          <w:sz w:val="22"/>
          <w:szCs w:val="22"/>
        </w:rPr>
        <w:t xml:space="preserve">s à bière </w:t>
      </w:r>
      <w:r w:rsidR="00AF0086">
        <w:rPr>
          <w:rFonts w:ascii="Arial" w:hAnsi="Arial" w:cs="Arial"/>
          <w:snapToGrid w:val="0"/>
          <w:sz w:val="22"/>
          <w:szCs w:val="22"/>
        </w:rPr>
        <w:t>et tout le matériel nécessaire pour la gestion de la buvette</w:t>
      </w:r>
      <w:r w:rsidR="00701E27">
        <w:rPr>
          <w:rFonts w:ascii="Arial" w:hAnsi="Arial" w:cs="Arial"/>
          <w:snapToGrid w:val="0"/>
          <w:sz w:val="22"/>
          <w:szCs w:val="22"/>
        </w:rPr>
        <w:t xml:space="preserve">, dont un évier </w:t>
      </w:r>
      <w:r w:rsidR="00435676">
        <w:rPr>
          <w:rFonts w:ascii="Arial" w:hAnsi="Arial" w:cs="Arial"/>
          <w:snapToGrid w:val="0"/>
          <w:sz w:val="22"/>
          <w:szCs w:val="22"/>
        </w:rPr>
        <w:t xml:space="preserve">et </w:t>
      </w:r>
      <w:r w:rsidR="00976205">
        <w:rPr>
          <w:rFonts w:ascii="Arial" w:hAnsi="Arial" w:cs="Arial"/>
          <w:snapToGrid w:val="0"/>
          <w:sz w:val="22"/>
          <w:szCs w:val="22"/>
        </w:rPr>
        <w:t xml:space="preserve">pourra </w:t>
      </w:r>
      <w:r w:rsidR="00435676" w:rsidRPr="00B31733">
        <w:rPr>
          <w:rFonts w:ascii="Arial" w:hAnsi="Arial" w:cs="Arial"/>
          <w:b/>
          <w:snapToGrid w:val="0"/>
          <w:sz w:val="22"/>
          <w:szCs w:val="22"/>
        </w:rPr>
        <w:t xml:space="preserve">stationner </w:t>
      </w:r>
      <w:r w:rsidR="000142FF" w:rsidRPr="00B31733">
        <w:rPr>
          <w:rFonts w:ascii="Arial" w:hAnsi="Arial" w:cs="Arial"/>
          <w:b/>
          <w:snapToGrid w:val="0"/>
          <w:sz w:val="22"/>
          <w:szCs w:val="22"/>
        </w:rPr>
        <w:t xml:space="preserve">à proximité </w:t>
      </w:r>
      <w:r w:rsidR="00701E27">
        <w:rPr>
          <w:rFonts w:ascii="Arial" w:hAnsi="Arial" w:cs="Arial"/>
          <w:b/>
          <w:snapToGrid w:val="0"/>
          <w:sz w:val="22"/>
          <w:szCs w:val="22"/>
        </w:rPr>
        <w:t>(derrière la buvette</w:t>
      </w:r>
      <w:r w:rsidR="00B31733" w:rsidRPr="00B31733">
        <w:rPr>
          <w:rFonts w:ascii="Arial" w:hAnsi="Arial" w:cs="Arial"/>
          <w:b/>
          <w:snapToGrid w:val="0"/>
          <w:sz w:val="22"/>
          <w:szCs w:val="22"/>
        </w:rPr>
        <w:t xml:space="preserve">) </w:t>
      </w:r>
      <w:r w:rsidR="000142FF" w:rsidRPr="00B31733">
        <w:rPr>
          <w:rFonts w:ascii="Arial" w:hAnsi="Arial" w:cs="Arial"/>
          <w:b/>
          <w:snapToGrid w:val="0"/>
          <w:sz w:val="22"/>
          <w:szCs w:val="22"/>
        </w:rPr>
        <w:t>un véhicule léger réfrigéré pour le stockage</w:t>
      </w:r>
      <w:r w:rsidR="00701E27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75104743" w14:textId="77777777" w:rsidR="003D4834" w:rsidRPr="00B31733" w:rsidRDefault="00435676" w:rsidP="003D483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31733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68C6B6E" w14:textId="0F545FCC" w:rsidR="00026799" w:rsidRPr="00026799" w:rsidRDefault="00AF2214" w:rsidP="00026799">
      <w:pPr>
        <w:widowControl w:val="0"/>
        <w:jc w:val="both"/>
        <w:rPr>
          <w:rFonts w:ascii="Arial" w:hAnsi="Arial" w:cs="Arial"/>
          <w:i/>
          <w:iCs/>
          <w:snapToGrid w:val="0"/>
          <w:color w:val="FF0000"/>
          <w:sz w:val="22"/>
          <w:szCs w:val="22"/>
        </w:rPr>
      </w:pPr>
      <w:r w:rsidRPr="00821C06">
        <w:rPr>
          <w:rFonts w:ascii="Arial" w:hAnsi="Arial" w:cs="Arial"/>
          <w:b/>
          <w:snapToGrid w:val="0"/>
          <w:sz w:val="22"/>
          <w:szCs w:val="22"/>
        </w:rPr>
        <w:t xml:space="preserve">Le nombre de mètres linéaires ne devra pas dépasser </w:t>
      </w:r>
      <w:r w:rsidR="00976205">
        <w:rPr>
          <w:rFonts w:ascii="Arial" w:hAnsi="Arial" w:cs="Arial"/>
          <w:b/>
          <w:snapToGrid w:val="0"/>
          <w:sz w:val="22"/>
          <w:szCs w:val="22"/>
        </w:rPr>
        <w:t>3</w:t>
      </w:r>
      <w:r w:rsidRPr="00821C06">
        <w:rPr>
          <w:rFonts w:ascii="Arial" w:hAnsi="Arial" w:cs="Arial"/>
          <w:b/>
          <w:snapToGrid w:val="0"/>
          <w:sz w:val="22"/>
          <w:szCs w:val="22"/>
        </w:rPr>
        <w:t>0M.</w:t>
      </w:r>
      <w:r w:rsidR="00026799" w:rsidRPr="00026799">
        <w:rPr>
          <w:sz w:val="20"/>
        </w:rPr>
        <w:t xml:space="preserve"> </w:t>
      </w:r>
    </w:p>
    <w:p w14:paraId="0C8AD133" w14:textId="34024283" w:rsidR="00AF2214" w:rsidRPr="00821C06" w:rsidRDefault="00AF2214" w:rsidP="003D483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C41B839" w14:textId="77777777" w:rsidR="003D4834" w:rsidRPr="00821C06" w:rsidRDefault="003D4834" w:rsidP="003D48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L’utilisation de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tous les équipements et matériels </w:t>
      </w:r>
      <w:r w:rsidRPr="00821C06">
        <w:rPr>
          <w:rFonts w:ascii="Arial" w:hAnsi="Arial" w:cs="Arial"/>
          <w:snapToGrid w:val="0"/>
          <w:sz w:val="22"/>
          <w:szCs w:val="22"/>
        </w:rPr>
        <w:t>(véhicules notamment), indispensable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>s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 à l’installation et la désinstallation de la buvette du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="00821C06" w:rsidRPr="00821C06">
        <w:rPr>
          <w:rFonts w:ascii="Arial" w:hAnsi="Arial" w:cs="Arial"/>
          <w:snapToGrid w:val="0"/>
          <w:sz w:val="22"/>
          <w:szCs w:val="22"/>
        </w:rPr>
        <w:t>devra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 être </w:t>
      </w:r>
      <w:proofErr w:type="gramStart"/>
      <w:r w:rsidRPr="00821C06">
        <w:rPr>
          <w:rFonts w:ascii="Arial" w:hAnsi="Arial" w:cs="Arial"/>
          <w:snapToGrid w:val="0"/>
          <w:sz w:val="22"/>
          <w:szCs w:val="22"/>
        </w:rPr>
        <w:t>au préalable autorisée</w:t>
      </w:r>
      <w:proofErr w:type="gramEnd"/>
      <w:r w:rsidRPr="00821C06">
        <w:rPr>
          <w:rFonts w:ascii="Arial" w:hAnsi="Arial" w:cs="Arial"/>
          <w:snapToGrid w:val="0"/>
          <w:sz w:val="22"/>
          <w:szCs w:val="22"/>
        </w:rPr>
        <w:t xml:space="preserve"> par la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>Ville de Poitiers.</w:t>
      </w:r>
    </w:p>
    <w:p w14:paraId="40453D72" w14:textId="77777777" w:rsidR="000142FF" w:rsidRPr="00821C06" w:rsidRDefault="000142FF" w:rsidP="003D48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B5316FB" w14:textId="77777777" w:rsidR="00AF2214" w:rsidRPr="00821C06" w:rsidRDefault="00AF2214" w:rsidP="00AF221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La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Ville de Poitiers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se réserve le droit d’exercer ou de faire exercer tout contrôle afin de </w:t>
      </w:r>
      <w:r w:rsidRPr="00821C06">
        <w:rPr>
          <w:rFonts w:ascii="Arial" w:hAnsi="Arial" w:cs="Arial"/>
          <w:snapToGrid w:val="0"/>
          <w:sz w:val="22"/>
          <w:szCs w:val="22"/>
        </w:rPr>
        <w:lastRenderedPageBreak/>
        <w:t>s’assurer de la conformité de l’utilisation du bien mis à disposition conformément à sa destination et, d’une manière générale, du respect des clauses de la présente autorisation.</w:t>
      </w:r>
    </w:p>
    <w:p w14:paraId="7DA5697B" w14:textId="77777777" w:rsidR="000142FF" w:rsidRPr="00821C06" w:rsidRDefault="000142FF" w:rsidP="00AF221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DCC8CC4" w14:textId="32EBBC00" w:rsidR="00850A3F" w:rsidRPr="00821C06" w:rsidRDefault="00850A3F" w:rsidP="00AF221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Seuls les </w:t>
      </w:r>
      <w:r w:rsidR="00AF0086">
        <w:rPr>
          <w:rFonts w:ascii="Arial" w:hAnsi="Arial" w:cs="Arial"/>
          <w:snapToGrid w:val="0"/>
          <w:sz w:val="22"/>
          <w:szCs w:val="22"/>
        </w:rPr>
        <w:t>membres de l’</w:t>
      </w:r>
      <w:r w:rsidR="00BB47A5">
        <w:rPr>
          <w:rFonts w:ascii="Arial" w:hAnsi="Arial" w:cs="Arial"/>
          <w:snapToGrid w:val="0"/>
          <w:sz w:val="22"/>
          <w:szCs w:val="22"/>
        </w:rPr>
        <w:t>organisation de la buvette</w:t>
      </w:r>
      <w:r w:rsidR="00AF008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seront autorisés à pénétrer dans l’enceinte du concert lors de l’installation de la buvette et devront être reconnaissables (tee </w:t>
      </w:r>
      <w:proofErr w:type="spellStart"/>
      <w:r w:rsidRPr="00821C06">
        <w:rPr>
          <w:rFonts w:ascii="Arial" w:hAnsi="Arial" w:cs="Arial"/>
          <w:snapToGrid w:val="0"/>
          <w:sz w:val="22"/>
          <w:szCs w:val="22"/>
        </w:rPr>
        <w:t>shirt</w:t>
      </w:r>
      <w:proofErr w:type="spellEnd"/>
      <w:r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="00AF0086">
        <w:rPr>
          <w:rFonts w:ascii="Arial" w:hAnsi="Arial" w:cs="Arial"/>
          <w:snapToGrid w:val="0"/>
          <w:sz w:val="22"/>
          <w:szCs w:val="22"/>
        </w:rPr>
        <w:t>floqué</w:t>
      </w:r>
      <w:r w:rsidR="00976205">
        <w:rPr>
          <w:rFonts w:ascii="Arial" w:hAnsi="Arial" w:cs="Arial"/>
          <w:snapToGrid w:val="0"/>
          <w:sz w:val="22"/>
          <w:szCs w:val="22"/>
        </w:rPr>
        <w:t>)</w:t>
      </w:r>
      <w:r w:rsidR="00AF008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>par les organisateurs et les agents de sécurité.</w:t>
      </w:r>
    </w:p>
    <w:p w14:paraId="3B41296C" w14:textId="77777777" w:rsidR="003D4834" w:rsidRPr="00821C06" w:rsidRDefault="003D4834" w:rsidP="003D48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DDEF57E" w14:textId="77777777" w:rsidR="000142FF" w:rsidRPr="003275CB" w:rsidRDefault="000142FF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>Déplacement et stationnement dans l’enceinte du parc de Blossac</w:t>
      </w:r>
    </w:p>
    <w:p w14:paraId="7D7CB3C4" w14:textId="77777777" w:rsidR="000142FF" w:rsidRPr="00821C06" w:rsidRDefault="000142FF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En dehors des heures dont dispose 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 pour installer puis désinstaller sa buvette, il est strictement interdit de circuler et de stationner dans l’enceinte du Parc de Blossac sous peine de contravention.</w:t>
      </w:r>
    </w:p>
    <w:p w14:paraId="340973F8" w14:textId="77777777" w:rsidR="00AF0086" w:rsidRDefault="00AF0086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31733">
        <w:rPr>
          <w:rFonts w:ascii="Arial" w:hAnsi="Arial" w:cs="Arial"/>
          <w:b/>
          <w:snapToGrid w:val="0"/>
          <w:sz w:val="22"/>
          <w:szCs w:val="22"/>
        </w:rPr>
        <w:t>Seul un véhicule sera autorisé à se stationner au fond du parc,</w:t>
      </w:r>
      <w:r>
        <w:rPr>
          <w:rFonts w:ascii="Arial" w:hAnsi="Arial" w:cs="Arial"/>
          <w:snapToGrid w:val="0"/>
          <w:sz w:val="22"/>
          <w:szCs w:val="22"/>
        </w:rPr>
        <w:t xml:space="preserve"> le long des remparts après le montage et jusqu’au démontage.</w:t>
      </w:r>
    </w:p>
    <w:p w14:paraId="69B2BE0B" w14:textId="77777777" w:rsidR="00CF29B6" w:rsidRPr="00821C06" w:rsidRDefault="00AF0086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es véhicules nécessaires et indispensables à l’installation et la désinstallation de la buvette du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CF29B6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pourront être autorisés à circuler dans l’enceinte du parc de Blossac. </w:t>
      </w:r>
    </w:p>
    <w:p w14:paraId="1BC04B05" w14:textId="77777777" w:rsidR="00976205" w:rsidRDefault="00976205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9319ABE" w14:textId="189809E5" w:rsidR="000142FF" w:rsidRDefault="00CF29B6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Il est ainsi indiqué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 xml:space="preserve">que la vitesse maximale autorisée dans le Parc est de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10 </w:t>
      </w:r>
      <w:r w:rsidR="000142FF" w:rsidRPr="00821C06">
        <w:rPr>
          <w:rFonts w:ascii="Arial" w:hAnsi="Arial" w:cs="Arial"/>
          <w:snapToGrid w:val="0"/>
          <w:sz w:val="22"/>
          <w:szCs w:val="22"/>
        </w:rPr>
        <w:t>km /h.</w:t>
      </w:r>
    </w:p>
    <w:p w14:paraId="4F0A3055" w14:textId="77777777" w:rsidR="003275CB" w:rsidRPr="00821C06" w:rsidRDefault="003275CB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4ED0764" w14:textId="77777777" w:rsidR="000142FF" w:rsidRPr="003275CB" w:rsidRDefault="00CF29B6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>Alimentation</w:t>
      </w:r>
      <w:r w:rsidR="000142FF" w:rsidRPr="003275CB">
        <w:rPr>
          <w:rFonts w:ascii="Arial" w:hAnsi="Arial" w:cs="Arial"/>
          <w:b/>
          <w:snapToGrid w:val="0"/>
          <w:sz w:val="22"/>
          <w:szCs w:val="22"/>
        </w:rPr>
        <w:t xml:space="preserve"> électrique</w:t>
      </w:r>
    </w:p>
    <w:p w14:paraId="20844E43" w14:textId="3C3E0A77" w:rsidR="00026799" w:rsidRPr="00026799" w:rsidRDefault="00AF0086" w:rsidP="00026799">
      <w:pPr>
        <w:widowControl w:val="0"/>
        <w:jc w:val="both"/>
        <w:rPr>
          <w:rFonts w:ascii="Arial" w:hAnsi="Arial" w:cs="Arial"/>
          <w:i/>
          <w:iCs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L’accès à l’alimentation électrique</w:t>
      </w:r>
      <w:r w:rsidR="00976205">
        <w:rPr>
          <w:rFonts w:ascii="Arial" w:hAnsi="Arial" w:cs="Arial"/>
          <w:snapToGrid w:val="0"/>
          <w:sz w:val="22"/>
          <w:szCs w:val="22"/>
        </w:rPr>
        <w:t xml:space="preserve"> et </w:t>
      </w:r>
      <w:r>
        <w:rPr>
          <w:rFonts w:ascii="Arial" w:hAnsi="Arial" w:cs="Arial"/>
          <w:snapToGrid w:val="0"/>
          <w:sz w:val="22"/>
          <w:szCs w:val="22"/>
        </w:rPr>
        <w:t>deux armoires seront fournis par la Ville de Poitiers</w:t>
      </w:r>
      <w:r w:rsidR="00976205">
        <w:rPr>
          <w:rFonts w:ascii="Arial" w:hAnsi="Arial" w:cs="Arial"/>
          <w:i/>
          <w:iCs/>
          <w:snapToGrid w:val="0"/>
          <w:color w:val="FF0000"/>
          <w:sz w:val="22"/>
          <w:szCs w:val="22"/>
        </w:rPr>
        <w:t xml:space="preserve"> </w:t>
      </w:r>
      <w:r w:rsidR="00976205" w:rsidRPr="00976205">
        <w:rPr>
          <w:rFonts w:ascii="Arial" w:hAnsi="Arial" w:cs="Arial"/>
          <w:snapToGrid w:val="0"/>
          <w:sz w:val="22"/>
          <w:szCs w:val="22"/>
        </w:rPr>
        <w:t xml:space="preserve">(compris dans le </w:t>
      </w:r>
      <w:r w:rsidR="00976205">
        <w:rPr>
          <w:rFonts w:ascii="Arial" w:hAnsi="Arial" w:cs="Arial"/>
          <w:snapToGrid w:val="0"/>
          <w:sz w:val="22"/>
          <w:szCs w:val="22"/>
        </w:rPr>
        <w:t xml:space="preserve">montant du </w:t>
      </w:r>
      <w:r w:rsidR="00976205" w:rsidRPr="00976205">
        <w:rPr>
          <w:rFonts w:ascii="Arial" w:hAnsi="Arial" w:cs="Arial"/>
          <w:snapToGrid w:val="0"/>
          <w:sz w:val="22"/>
          <w:szCs w:val="22"/>
        </w:rPr>
        <w:t>D</w:t>
      </w:r>
      <w:r w:rsidR="00976205">
        <w:rPr>
          <w:rFonts w:ascii="Arial" w:hAnsi="Arial" w:cs="Arial"/>
          <w:snapToGrid w:val="0"/>
          <w:sz w:val="22"/>
          <w:szCs w:val="22"/>
        </w:rPr>
        <w:t>ro</w:t>
      </w:r>
      <w:r w:rsidR="00976205" w:rsidRPr="00976205">
        <w:rPr>
          <w:rFonts w:ascii="Arial" w:hAnsi="Arial" w:cs="Arial"/>
          <w:snapToGrid w:val="0"/>
          <w:sz w:val="22"/>
          <w:szCs w:val="22"/>
        </w:rPr>
        <w:t>it de place)</w:t>
      </w:r>
      <w:r w:rsidR="00976205" w:rsidRPr="00976205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</w:p>
    <w:p w14:paraId="7DA6645B" w14:textId="77777777" w:rsidR="00B04BEE" w:rsidRPr="00821C06" w:rsidRDefault="00B04BEE" w:rsidP="000142F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7364EF04" w14:textId="77777777" w:rsidR="003D4834" w:rsidRPr="003275CB" w:rsidRDefault="003D4834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>Horaires d</w:t>
      </w:r>
      <w:r w:rsidR="00AF2214" w:rsidRPr="003275CB">
        <w:rPr>
          <w:rFonts w:ascii="Arial" w:hAnsi="Arial" w:cs="Arial"/>
          <w:b/>
          <w:snapToGrid w:val="0"/>
          <w:sz w:val="22"/>
          <w:szCs w:val="22"/>
        </w:rPr>
        <w:t>’ouverture de la buvette</w:t>
      </w:r>
    </w:p>
    <w:p w14:paraId="02326551" w14:textId="0FD1B00D" w:rsidR="00CF29B6" w:rsidRPr="00821C06" w:rsidRDefault="00BB47A5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Vendredi 7</w:t>
      </w:r>
      <w:r w:rsidR="00701E27">
        <w:rPr>
          <w:rFonts w:ascii="Arial" w:hAnsi="Arial" w:cs="Arial"/>
          <w:snapToGrid w:val="0"/>
          <w:sz w:val="22"/>
          <w:szCs w:val="22"/>
        </w:rPr>
        <w:t xml:space="preserve"> juillet 202</w:t>
      </w:r>
      <w:r>
        <w:rPr>
          <w:rFonts w:ascii="Arial" w:hAnsi="Arial" w:cs="Arial"/>
          <w:snapToGrid w:val="0"/>
          <w:sz w:val="22"/>
          <w:szCs w:val="22"/>
        </w:rPr>
        <w:t>3</w:t>
      </w:r>
      <w:r w:rsidR="00AF0086">
        <w:rPr>
          <w:rFonts w:ascii="Arial" w:hAnsi="Arial" w:cs="Arial"/>
          <w:snapToGrid w:val="0"/>
          <w:sz w:val="22"/>
          <w:szCs w:val="22"/>
        </w:rPr>
        <w:t xml:space="preserve"> </w:t>
      </w:r>
      <w:r w:rsidR="00CF29B6" w:rsidRPr="00821C06">
        <w:rPr>
          <w:rFonts w:ascii="Arial" w:hAnsi="Arial" w:cs="Arial"/>
          <w:snapToGrid w:val="0"/>
          <w:sz w:val="22"/>
          <w:szCs w:val="22"/>
        </w:rPr>
        <w:t>:</w:t>
      </w:r>
      <w:r w:rsidR="00701E27">
        <w:rPr>
          <w:rFonts w:ascii="Arial" w:hAnsi="Arial" w:cs="Arial"/>
          <w:snapToGrid w:val="0"/>
          <w:sz w:val="22"/>
          <w:szCs w:val="22"/>
        </w:rPr>
        <w:t xml:space="preserve"> de 18</w:t>
      </w:r>
      <w:r w:rsidR="009B2633" w:rsidRPr="00821C06">
        <w:rPr>
          <w:rFonts w:ascii="Arial" w:hAnsi="Arial" w:cs="Arial"/>
          <w:snapToGrid w:val="0"/>
          <w:sz w:val="22"/>
          <w:szCs w:val="22"/>
        </w:rPr>
        <w:t>h</w:t>
      </w:r>
      <w:r w:rsidR="00976205">
        <w:rPr>
          <w:rFonts w:ascii="Arial" w:hAnsi="Arial" w:cs="Arial"/>
          <w:snapToGrid w:val="0"/>
          <w:sz w:val="22"/>
          <w:szCs w:val="22"/>
        </w:rPr>
        <w:t>0</w:t>
      </w:r>
      <w:r w:rsidR="00B31733">
        <w:rPr>
          <w:rFonts w:ascii="Arial" w:hAnsi="Arial" w:cs="Arial"/>
          <w:snapToGrid w:val="0"/>
          <w:sz w:val="22"/>
          <w:szCs w:val="22"/>
        </w:rPr>
        <w:t>0</w:t>
      </w:r>
      <w:r w:rsidR="00AF0086">
        <w:rPr>
          <w:rFonts w:ascii="Arial" w:hAnsi="Arial" w:cs="Arial"/>
          <w:snapToGrid w:val="0"/>
          <w:sz w:val="22"/>
          <w:szCs w:val="22"/>
        </w:rPr>
        <w:t xml:space="preserve"> </w:t>
      </w:r>
      <w:r w:rsidR="009B2633" w:rsidRPr="00821C06">
        <w:rPr>
          <w:rFonts w:ascii="Arial" w:hAnsi="Arial" w:cs="Arial"/>
          <w:snapToGrid w:val="0"/>
          <w:sz w:val="22"/>
          <w:szCs w:val="22"/>
        </w:rPr>
        <w:t>à 23h</w:t>
      </w:r>
      <w:r w:rsidR="00AF0086">
        <w:rPr>
          <w:rFonts w:ascii="Arial" w:hAnsi="Arial" w:cs="Arial"/>
          <w:snapToGrid w:val="0"/>
          <w:sz w:val="22"/>
          <w:szCs w:val="22"/>
        </w:rPr>
        <w:t xml:space="preserve">30 </w:t>
      </w:r>
      <w:r w:rsidR="009B2633" w:rsidRPr="00821C06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2658773" w14:textId="77777777" w:rsidR="00CF29B6" w:rsidRPr="00821C06" w:rsidRDefault="00CF29B6" w:rsidP="00CF29B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C0A3B5E" w14:textId="77777777" w:rsidR="003D4834" w:rsidRPr="003275CB" w:rsidRDefault="00AF0086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Vente de boissons </w:t>
      </w:r>
      <w:r w:rsidR="003D4834" w:rsidRPr="003275CB">
        <w:rPr>
          <w:rFonts w:ascii="Arial" w:hAnsi="Arial" w:cs="Arial"/>
          <w:b/>
          <w:snapToGrid w:val="0"/>
          <w:sz w:val="22"/>
          <w:szCs w:val="22"/>
        </w:rPr>
        <w:t>alcoolisées</w:t>
      </w:r>
    </w:p>
    <w:p w14:paraId="5F9467E7" w14:textId="77777777" w:rsidR="002F5E9C" w:rsidRPr="002F5E9C" w:rsidRDefault="003D4834" w:rsidP="00AF0086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CF29B6" w:rsidRPr="00821C06">
        <w:rPr>
          <w:rFonts w:ascii="Arial" w:hAnsi="Arial" w:cs="Arial"/>
          <w:snapToGrid w:val="0"/>
          <w:sz w:val="22"/>
          <w:szCs w:val="22"/>
        </w:rPr>
        <w:t xml:space="preserve"> est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autorisé à vendre des boissons </w:t>
      </w:r>
      <w:r w:rsidR="00AF0086">
        <w:rPr>
          <w:rFonts w:ascii="Arial" w:hAnsi="Arial" w:cs="Arial"/>
          <w:snapToGrid w:val="0"/>
          <w:sz w:val="22"/>
          <w:szCs w:val="22"/>
        </w:rPr>
        <w:t>relevant du groupe 3</w:t>
      </w:r>
      <w:r w:rsidR="00AC1771" w:rsidRPr="002F5E9C">
        <w:rPr>
          <w:rFonts w:ascii="Arial" w:hAnsi="Arial" w:cs="Arial"/>
          <w:snapToGrid w:val="0"/>
          <w:sz w:val="22"/>
          <w:szCs w:val="22"/>
        </w:rPr>
        <w:t xml:space="preserve"> conformément aux dispositions du code de la santé publique</w:t>
      </w:r>
      <w:r w:rsidR="00AC177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B62F257" w14:textId="77777777" w:rsidR="00AF0086" w:rsidRDefault="00AF0086" w:rsidP="00AF008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</w:t>
      </w:r>
      <w:r w:rsidR="003D4834" w:rsidRPr="00821C06">
        <w:rPr>
          <w:rFonts w:ascii="Arial" w:hAnsi="Arial" w:cs="Arial"/>
          <w:snapToGrid w:val="0"/>
          <w:sz w:val="22"/>
          <w:szCs w:val="22"/>
        </w:rPr>
        <w:t xml:space="preserve">a vente de produits alimentaires chauds </w:t>
      </w:r>
      <w:r>
        <w:rPr>
          <w:rFonts w:ascii="Arial" w:hAnsi="Arial" w:cs="Arial"/>
          <w:snapToGrid w:val="0"/>
          <w:sz w:val="22"/>
          <w:szCs w:val="22"/>
        </w:rPr>
        <w:t>est interdite</w:t>
      </w:r>
      <w:r w:rsidR="003D4834" w:rsidRPr="00821C06">
        <w:rPr>
          <w:rFonts w:ascii="Arial" w:hAnsi="Arial" w:cs="Arial"/>
          <w:snapToGrid w:val="0"/>
          <w:sz w:val="22"/>
          <w:szCs w:val="22"/>
        </w:rPr>
        <w:t>.</w:t>
      </w:r>
    </w:p>
    <w:p w14:paraId="7DF7E33F" w14:textId="77777777" w:rsidR="003D4834" w:rsidRPr="00AF0086" w:rsidRDefault="003D4834" w:rsidP="00AF008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>Toutes les boissons seront à consommer aux</w:t>
      </w:r>
      <w:r w:rsidR="00C53330" w:rsidRPr="00821C06">
        <w:rPr>
          <w:rFonts w:ascii="Arial" w:hAnsi="Arial" w:cs="Arial"/>
          <w:sz w:val="22"/>
          <w:szCs w:val="22"/>
        </w:rPr>
        <w:t xml:space="preserve"> abords immédiats de la buve</w:t>
      </w:r>
      <w:r w:rsidR="00CF29B6" w:rsidRPr="00821C06">
        <w:rPr>
          <w:rFonts w:ascii="Arial" w:hAnsi="Arial" w:cs="Arial"/>
          <w:sz w:val="22"/>
          <w:szCs w:val="22"/>
        </w:rPr>
        <w:t>tte et servis dans des gobelets recyclables</w:t>
      </w:r>
      <w:r w:rsidR="00955BF4" w:rsidRPr="00821C06">
        <w:rPr>
          <w:rFonts w:ascii="Arial" w:hAnsi="Arial" w:cs="Arial"/>
          <w:sz w:val="22"/>
          <w:szCs w:val="22"/>
        </w:rPr>
        <w:t xml:space="preserve"> ou Eco-cup</w:t>
      </w:r>
      <w:r w:rsidR="00AF0086">
        <w:rPr>
          <w:rFonts w:ascii="Arial" w:hAnsi="Arial" w:cs="Arial"/>
          <w:sz w:val="22"/>
          <w:szCs w:val="22"/>
        </w:rPr>
        <w:t xml:space="preserve"> qui seront consignés.</w:t>
      </w:r>
    </w:p>
    <w:p w14:paraId="29D5DA74" w14:textId="77777777" w:rsidR="00955BF4" w:rsidRPr="00821C06" w:rsidRDefault="00955BF4" w:rsidP="003D4834">
      <w:pPr>
        <w:jc w:val="both"/>
        <w:rPr>
          <w:rFonts w:ascii="Arial" w:hAnsi="Arial" w:cs="Arial"/>
          <w:sz w:val="22"/>
          <w:szCs w:val="22"/>
        </w:rPr>
      </w:pPr>
      <w:r w:rsidRPr="00821C06">
        <w:rPr>
          <w:rFonts w:ascii="Arial" w:hAnsi="Arial" w:cs="Arial"/>
          <w:sz w:val="22"/>
          <w:szCs w:val="22"/>
        </w:rPr>
        <w:t>Les cannettes métalliques et bouteilles en verre sont interdites en dehors de la buvette.</w:t>
      </w:r>
    </w:p>
    <w:p w14:paraId="0C2A63A5" w14:textId="77777777" w:rsidR="003D4834" w:rsidRPr="00821C06" w:rsidRDefault="003D4834" w:rsidP="003D4834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13D59B4" w14:textId="77777777" w:rsidR="00AF2214" w:rsidRPr="003275CB" w:rsidRDefault="00AF2214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 xml:space="preserve">Etat de </w:t>
      </w:r>
      <w:r w:rsidR="00955BF4" w:rsidRPr="003275CB">
        <w:rPr>
          <w:rFonts w:ascii="Arial" w:hAnsi="Arial" w:cs="Arial"/>
          <w:b/>
          <w:snapToGrid w:val="0"/>
          <w:sz w:val="22"/>
          <w:szCs w:val="22"/>
        </w:rPr>
        <w:t>propreté</w:t>
      </w:r>
      <w:r w:rsidRPr="003275CB">
        <w:rPr>
          <w:rFonts w:ascii="Arial" w:hAnsi="Arial" w:cs="Arial"/>
          <w:b/>
          <w:snapToGrid w:val="0"/>
          <w:sz w:val="22"/>
          <w:szCs w:val="22"/>
        </w:rPr>
        <w:t xml:space="preserve"> / gestion des déchets</w:t>
      </w:r>
    </w:p>
    <w:p w14:paraId="0FFF33B9" w14:textId="77777777" w:rsidR="00976205" w:rsidRPr="00976205" w:rsidRDefault="00976205" w:rsidP="0097620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976205">
        <w:rPr>
          <w:rFonts w:ascii="Arial" w:hAnsi="Arial" w:cs="Arial"/>
          <w:snapToGrid w:val="0"/>
          <w:sz w:val="22"/>
          <w:szCs w:val="22"/>
        </w:rPr>
        <w:t>Le titulaire a l’obligation de tenir les abords de sa buvette dans le plus grand état de propreté sans faire, ni laisser faire aucun dépôt de canettes, papiers, etc.</w:t>
      </w:r>
    </w:p>
    <w:p w14:paraId="39A7210A" w14:textId="6086606D" w:rsidR="00AF2214" w:rsidRPr="00976205" w:rsidRDefault="00AF2214" w:rsidP="00AF2214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6F0C85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>devra prendre en ch</w:t>
      </w:r>
      <w:r w:rsidR="006F0C85" w:rsidRPr="00821C06">
        <w:rPr>
          <w:rFonts w:ascii="Arial" w:hAnsi="Arial" w:cs="Arial"/>
          <w:snapToGrid w:val="0"/>
          <w:sz w:val="22"/>
          <w:szCs w:val="22"/>
        </w:rPr>
        <w:t xml:space="preserve">arge la gestion de ses déchets. </w:t>
      </w:r>
      <w:r w:rsidR="00955BF4" w:rsidRPr="00821C06">
        <w:rPr>
          <w:rFonts w:ascii="Arial" w:hAnsi="Arial" w:cs="Arial"/>
          <w:snapToGrid w:val="0"/>
          <w:sz w:val="22"/>
          <w:szCs w:val="22"/>
        </w:rPr>
        <w:t xml:space="preserve">Néanmoins, </w:t>
      </w:r>
      <w:r w:rsidR="00955BF4" w:rsidRPr="00976205">
        <w:rPr>
          <w:rFonts w:ascii="Arial" w:hAnsi="Arial" w:cs="Arial"/>
          <w:bCs/>
          <w:snapToGrid w:val="0"/>
          <w:sz w:val="22"/>
          <w:szCs w:val="22"/>
        </w:rPr>
        <w:t xml:space="preserve">deux </w:t>
      </w:r>
      <w:r w:rsidRPr="00976205">
        <w:rPr>
          <w:rFonts w:ascii="Arial" w:hAnsi="Arial" w:cs="Arial"/>
          <w:bCs/>
          <w:snapToGrid w:val="0"/>
          <w:sz w:val="22"/>
          <w:szCs w:val="22"/>
        </w:rPr>
        <w:t>containe</w:t>
      </w:r>
      <w:r w:rsidR="00955BF4" w:rsidRPr="00976205">
        <w:rPr>
          <w:rFonts w:ascii="Arial" w:hAnsi="Arial" w:cs="Arial"/>
          <w:bCs/>
          <w:snapToGrid w:val="0"/>
          <w:sz w:val="22"/>
          <w:szCs w:val="22"/>
        </w:rPr>
        <w:t>rs</w:t>
      </w:r>
      <w:r w:rsidR="00AF0086" w:rsidRPr="00976205">
        <w:rPr>
          <w:rFonts w:ascii="Arial" w:hAnsi="Arial" w:cs="Arial"/>
          <w:bCs/>
          <w:snapToGrid w:val="0"/>
          <w:sz w:val="22"/>
          <w:szCs w:val="22"/>
        </w:rPr>
        <w:t>, dont un pour le tri,</w:t>
      </w:r>
      <w:r w:rsidR="00955BF4" w:rsidRPr="00976205">
        <w:rPr>
          <w:rFonts w:ascii="Arial" w:hAnsi="Arial" w:cs="Arial"/>
          <w:bCs/>
          <w:snapToGrid w:val="0"/>
          <w:sz w:val="22"/>
          <w:szCs w:val="22"/>
        </w:rPr>
        <w:t xml:space="preserve"> seront mis à disposition </w:t>
      </w:r>
      <w:r w:rsidR="00AF0086" w:rsidRPr="00976205">
        <w:rPr>
          <w:rFonts w:ascii="Arial" w:hAnsi="Arial" w:cs="Arial"/>
          <w:bCs/>
          <w:snapToGrid w:val="0"/>
          <w:sz w:val="22"/>
          <w:szCs w:val="22"/>
        </w:rPr>
        <w:t xml:space="preserve">de la </w:t>
      </w:r>
      <w:r w:rsidR="00955BF4" w:rsidRPr="00976205">
        <w:rPr>
          <w:rFonts w:ascii="Arial" w:hAnsi="Arial" w:cs="Arial"/>
          <w:bCs/>
          <w:snapToGrid w:val="0"/>
          <w:sz w:val="22"/>
          <w:szCs w:val="22"/>
        </w:rPr>
        <w:t>buvette</w:t>
      </w:r>
      <w:r w:rsidR="00976205">
        <w:rPr>
          <w:rFonts w:ascii="Arial" w:hAnsi="Arial" w:cs="Arial"/>
          <w:bCs/>
          <w:snapToGrid w:val="0"/>
          <w:sz w:val="22"/>
          <w:szCs w:val="22"/>
        </w:rPr>
        <w:t xml:space="preserve"> ; </w:t>
      </w:r>
      <w:r w:rsidR="00976205" w:rsidRPr="00976205">
        <w:rPr>
          <w:rFonts w:ascii="Arial" w:hAnsi="Arial" w:cs="Arial"/>
          <w:bCs/>
          <w:snapToGrid w:val="0"/>
          <w:sz w:val="22"/>
          <w:szCs w:val="22"/>
        </w:rPr>
        <w:t>les besoins supplémentaires seront à la charge du titulaire.</w:t>
      </w:r>
    </w:p>
    <w:p w14:paraId="5363FCB2" w14:textId="77777777" w:rsidR="00C53330" w:rsidRPr="00821C06" w:rsidRDefault="00C53330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DE2094A" w14:textId="77777777" w:rsidR="00C53330" w:rsidRPr="003275CB" w:rsidRDefault="00C53330" w:rsidP="003275CB">
      <w:pPr>
        <w:pStyle w:val="Paragraphedeliste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75CB">
        <w:rPr>
          <w:rFonts w:ascii="Arial" w:hAnsi="Arial" w:cs="Arial"/>
          <w:b/>
          <w:snapToGrid w:val="0"/>
          <w:sz w:val="22"/>
          <w:szCs w:val="22"/>
        </w:rPr>
        <w:t>Démontage</w:t>
      </w:r>
    </w:p>
    <w:p w14:paraId="238B2072" w14:textId="77777777" w:rsidR="006F0C85" w:rsidRPr="00821C06" w:rsidRDefault="003D4834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A l’expiration de la présente autorisation, quel qu’en soit le motif, le </w:t>
      </w:r>
      <w:r w:rsidR="00E40433" w:rsidRPr="00821C06">
        <w:rPr>
          <w:rFonts w:ascii="Arial" w:hAnsi="Arial" w:cs="Arial"/>
          <w:snapToGrid w:val="0"/>
          <w:sz w:val="22"/>
          <w:szCs w:val="22"/>
        </w:rPr>
        <w:t>titulaire</w:t>
      </w:r>
      <w:r w:rsidR="006F0C85" w:rsidRPr="00821C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devra retirer sa buvette et remettre les lieux de l’occupation en l’état et à ses frais. </w:t>
      </w:r>
    </w:p>
    <w:p w14:paraId="2B68709C" w14:textId="3C868236" w:rsidR="003D4834" w:rsidRDefault="003D4834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21C06">
        <w:rPr>
          <w:rFonts w:ascii="Arial" w:hAnsi="Arial" w:cs="Arial"/>
          <w:snapToGrid w:val="0"/>
          <w:sz w:val="22"/>
          <w:szCs w:val="22"/>
        </w:rPr>
        <w:t xml:space="preserve">A défaut, la </w:t>
      </w:r>
      <w:r w:rsidR="006F0C85" w:rsidRPr="00821C06">
        <w:rPr>
          <w:rFonts w:ascii="Arial" w:hAnsi="Arial" w:cs="Arial"/>
          <w:snapToGrid w:val="0"/>
          <w:sz w:val="22"/>
          <w:szCs w:val="22"/>
        </w:rPr>
        <w:t xml:space="preserve">Ville de Poitiers </w:t>
      </w:r>
      <w:r w:rsidRPr="00821C06">
        <w:rPr>
          <w:rFonts w:ascii="Arial" w:hAnsi="Arial" w:cs="Arial"/>
          <w:snapToGrid w:val="0"/>
          <w:sz w:val="22"/>
          <w:szCs w:val="22"/>
        </w:rPr>
        <w:t xml:space="preserve">utilisera toutes voies de droit pour faire procéder d’office à l’enlèvement du matériel du </w:t>
      </w:r>
      <w:r w:rsidR="006F0C85" w:rsidRPr="00821C06">
        <w:rPr>
          <w:rFonts w:ascii="Arial" w:hAnsi="Arial" w:cs="Arial"/>
          <w:snapToGrid w:val="0"/>
          <w:sz w:val="22"/>
          <w:szCs w:val="22"/>
        </w:rPr>
        <w:t>prestataire.</w:t>
      </w:r>
    </w:p>
    <w:p w14:paraId="0F3E2E4F" w14:textId="5F833442" w:rsidR="00A3206E" w:rsidRDefault="00A3206E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778C495" w14:textId="7F1A6496" w:rsidR="00A3206E" w:rsidRDefault="00A3206E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291D43E" w14:textId="77777777" w:rsidR="00A3206E" w:rsidRPr="00821C06" w:rsidRDefault="00A3206E" w:rsidP="00B0743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0B4D72D" w14:textId="77777777" w:rsidR="003D4834" w:rsidRPr="003D4834" w:rsidRDefault="003D4834" w:rsidP="003D4834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14AFD6A1" w14:textId="77777777" w:rsidR="00C53330" w:rsidRPr="00EC1C5A" w:rsidRDefault="00C53330" w:rsidP="00B07438">
      <w:pPr>
        <w:pStyle w:val="Normal12pt"/>
        <w:rPr>
          <w:rFonts w:ascii="Arial" w:hAnsi="Arial" w:cs="Arial"/>
          <w:sz w:val="22"/>
          <w:szCs w:val="22"/>
        </w:rPr>
      </w:pPr>
    </w:p>
    <w:p w14:paraId="38C9ACF0" w14:textId="77777777" w:rsidR="003D4834" w:rsidRPr="00C53330" w:rsidRDefault="003D4834" w:rsidP="003D4834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BFC53D9" w14:textId="77777777" w:rsidR="00140397" w:rsidRPr="003D4834" w:rsidRDefault="00976205">
      <w:pPr>
        <w:rPr>
          <w:rFonts w:ascii="Arial" w:hAnsi="Arial" w:cs="Arial"/>
          <w:sz w:val="22"/>
          <w:szCs w:val="22"/>
        </w:rPr>
      </w:pPr>
    </w:p>
    <w:sectPr w:rsidR="00140397" w:rsidRPr="003D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5A9"/>
    <w:multiLevelType w:val="hybridMultilevel"/>
    <w:tmpl w:val="AFCCC4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769"/>
    <w:multiLevelType w:val="hybridMultilevel"/>
    <w:tmpl w:val="7E863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F8D"/>
    <w:multiLevelType w:val="hybridMultilevel"/>
    <w:tmpl w:val="EB666DAE"/>
    <w:lvl w:ilvl="0" w:tplc="904A0B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156"/>
    <w:multiLevelType w:val="hybridMultilevel"/>
    <w:tmpl w:val="2C0C5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4FDE"/>
    <w:multiLevelType w:val="hybridMultilevel"/>
    <w:tmpl w:val="13841F9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6A9"/>
    <w:multiLevelType w:val="hybridMultilevel"/>
    <w:tmpl w:val="3B280062"/>
    <w:lvl w:ilvl="0" w:tplc="98C8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765"/>
    <w:multiLevelType w:val="hybridMultilevel"/>
    <w:tmpl w:val="6E7E3A34"/>
    <w:lvl w:ilvl="0" w:tplc="FD54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173"/>
    <w:multiLevelType w:val="hybridMultilevel"/>
    <w:tmpl w:val="3C888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1AE0"/>
    <w:multiLevelType w:val="hybridMultilevel"/>
    <w:tmpl w:val="6D5E2F72"/>
    <w:lvl w:ilvl="0" w:tplc="17C0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63D6"/>
    <w:multiLevelType w:val="hybridMultilevel"/>
    <w:tmpl w:val="219E35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6851"/>
    <w:multiLevelType w:val="hybridMultilevel"/>
    <w:tmpl w:val="F126D386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3071"/>
    <w:multiLevelType w:val="hybridMultilevel"/>
    <w:tmpl w:val="43161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1189"/>
    <w:multiLevelType w:val="hybridMultilevel"/>
    <w:tmpl w:val="B6A21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34"/>
    <w:rsid w:val="000142FF"/>
    <w:rsid w:val="00026799"/>
    <w:rsid w:val="000B3348"/>
    <w:rsid w:val="00103D3C"/>
    <w:rsid w:val="0017621D"/>
    <w:rsid w:val="001C64A6"/>
    <w:rsid w:val="002F5E9C"/>
    <w:rsid w:val="00317C0C"/>
    <w:rsid w:val="003275CB"/>
    <w:rsid w:val="003D4834"/>
    <w:rsid w:val="00435676"/>
    <w:rsid w:val="005546C2"/>
    <w:rsid w:val="005D14B0"/>
    <w:rsid w:val="006956E3"/>
    <w:rsid w:val="006D0FA9"/>
    <w:rsid w:val="006F0C85"/>
    <w:rsid w:val="00701E27"/>
    <w:rsid w:val="007719FF"/>
    <w:rsid w:val="00821C06"/>
    <w:rsid w:val="00850A3F"/>
    <w:rsid w:val="008D5DF9"/>
    <w:rsid w:val="00955BF4"/>
    <w:rsid w:val="0096436F"/>
    <w:rsid w:val="00976205"/>
    <w:rsid w:val="009B2633"/>
    <w:rsid w:val="00A3206E"/>
    <w:rsid w:val="00A53830"/>
    <w:rsid w:val="00AC1771"/>
    <w:rsid w:val="00AE3DFE"/>
    <w:rsid w:val="00AF0086"/>
    <w:rsid w:val="00AF2214"/>
    <w:rsid w:val="00B04BEE"/>
    <w:rsid w:val="00B07438"/>
    <w:rsid w:val="00B31733"/>
    <w:rsid w:val="00B8134E"/>
    <w:rsid w:val="00BB47A5"/>
    <w:rsid w:val="00C53330"/>
    <w:rsid w:val="00CE0771"/>
    <w:rsid w:val="00CF29B6"/>
    <w:rsid w:val="00D37E8F"/>
    <w:rsid w:val="00E40433"/>
    <w:rsid w:val="00E4388A"/>
    <w:rsid w:val="00E57D0C"/>
    <w:rsid w:val="00E65F65"/>
    <w:rsid w:val="00EC1C5A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D66B"/>
  <w15:docId w15:val="{DEA053BB-87A7-4898-9099-31537F8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D4834"/>
    <w:pPr>
      <w:widowControl w:val="0"/>
      <w:spacing w:before="20" w:line="220" w:lineRule="atLeast"/>
      <w:jc w:val="both"/>
    </w:pPr>
    <w:rPr>
      <w:snapToGrid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3D4834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Normal12pt">
    <w:name w:val="Normal + 12 pt"/>
    <w:basedOn w:val="Normal"/>
    <w:link w:val="Normal12ptCar"/>
    <w:rsid w:val="003D4834"/>
    <w:pPr>
      <w:widowControl w:val="0"/>
      <w:jc w:val="both"/>
    </w:pPr>
    <w:rPr>
      <w:snapToGrid w:val="0"/>
    </w:rPr>
  </w:style>
  <w:style w:type="character" w:customStyle="1" w:styleId="Normal12ptCar">
    <w:name w:val="Normal + 12 pt Car"/>
    <w:link w:val="Normal12pt"/>
    <w:rsid w:val="003D4834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438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4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6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6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6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744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BOURREE Valérie</dc:creator>
  <cp:lastModifiedBy>BOURREE Valerie</cp:lastModifiedBy>
  <cp:revision>2</cp:revision>
  <dcterms:created xsi:type="dcterms:W3CDTF">2023-04-28T16:16:00Z</dcterms:created>
  <dcterms:modified xsi:type="dcterms:W3CDTF">2023-04-28T16:16:00Z</dcterms:modified>
</cp:coreProperties>
</file>